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430" w:rsidRDefault="005E474D" w:rsidP="005E474D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6293982" cy="9430247"/>
            <wp:effectExtent l="19050" t="0" r="0" b="0"/>
            <wp:docPr id="1" name="Рисунок 1" descr="C:\Documents and Settings\User\Рабочий стол\Новая папка (2)\лок 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2)\лок ак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3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4D" w:rsidRDefault="005E474D" w:rsidP="005E474D">
      <w:pPr>
        <w:pStyle w:val="a3"/>
        <w:spacing w:before="0" w:beforeAutospacing="0" w:after="0" w:afterAutospacing="0"/>
        <w:jc w:val="center"/>
      </w:pPr>
    </w:p>
    <w:p w:rsidR="005E474D" w:rsidRDefault="005E474D" w:rsidP="005E474D">
      <w:pPr>
        <w:pStyle w:val="a3"/>
        <w:spacing w:before="0" w:beforeAutospacing="0" w:after="0" w:afterAutospacing="0"/>
        <w:jc w:val="center"/>
      </w:pPr>
    </w:p>
    <w:p w:rsidR="005E474D" w:rsidRDefault="005E474D" w:rsidP="005E474D">
      <w:pPr>
        <w:pStyle w:val="a3"/>
        <w:spacing w:before="0" w:beforeAutospacing="0" w:after="0" w:afterAutospacing="0"/>
        <w:jc w:val="center"/>
      </w:pPr>
    </w:p>
    <w:p w:rsidR="005E474D" w:rsidRDefault="005E474D" w:rsidP="005E474D">
      <w:pPr>
        <w:pStyle w:val="a3"/>
        <w:spacing w:before="0" w:beforeAutospacing="0" w:after="0" w:afterAutospacing="0"/>
        <w:jc w:val="center"/>
      </w:pPr>
    </w:p>
    <w:p w:rsidR="005E474D" w:rsidRDefault="005E474D" w:rsidP="005E474D">
      <w:pPr>
        <w:pStyle w:val="a3"/>
        <w:spacing w:before="0" w:beforeAutospacing="0" w:after="0" w:afterAutospacing="0"/>
        <w:jc w:val="center"/>
      </w:pPr>
    </w:p>
    <w:p w:rsidR="005E474D" w:rsidRDefault="005E474D" w:rsidP="005E474D">
      <w:pPr>
        <w:pStyle w:val="a3"/>
        <w:spacing w:before="0" w:beforeAutospacing="0" w:after="0" w:afterAutospacing="0"/>
        <w:jc w:val="center"/>
      </w:pPr>
    </w:p>
    <w:p w:rsidR="005E474D" w:rsidRDefault="005E474D" w:rsidP="005E474D">
      <w:pPr>
        <w:pStyle w:val="a3"/>
        <w:spacing w:before="0" w:beforeAutospacing="0" w:after="0" w:afterAutospacing="0"/>
        <w:jc w:val="center"/>
      </w:pPr>
    </w:p>
    <w:p w:rsidR="00916430" w:rsidRDefault="00916430" w:rsidP="00916430">
      <w:pPr>
        <w:pStyle w:val="a3"/>
        <w:spacing w:before="0" w:beforeAutospacing="0" w:after="0" w:afterAutospacing="0"/>
      </w:pPr>
      <w:r>
        <w:t> </w:t>
      </w:r>
    </w:p>
    <w:p w:rsidR="00916430" w:rsidRDefault="005E474D" w:rsidP="005E474D">
      <w:pPr>
        <w:pStyle w:val="a3"/>
        <w:spacing w:before="0" w:beforeAutospacing="0" w:after="0" w:afterAutospacing="0"/>
      </w:pPr>
      <w:r>
        <w:rPr>
          <w:rStyle w:val="a4"/>
          <w:lang w:val="en-US"/>
        </w:rPr>
        <w:t xml:space="preserve">                                                            </w:t>
      </w:r>
      <w:r w:rsidRPr="005E474D">
        <w:rPr>
          <w:rStyle w:val="a4"/>
          <w:lang w:val="en-US"/>
        </w:rPr>
        <w:t>II</w:t>
      </w:r>
      <w:r w:rsidRPr="005E474D">
        <w:rPr>
          <w:rStyle w:val="a4"/>
        </w:rPr>
        <w:t xml:space="preserve">. </w:t>
      </w:r>
      <w:r w:rsidR="00916430">
        <w:rPr>
          <w:rStyle w:val="a4"/>
        </w:rPr>
        <w:t>Цели и задачи</w:t>
      </w:r>
    </w:p>
    <w:p w:rsidR="00916430" w:rsidRDefault="00916430" w:rsidP="00916430">
      <w:pPr>
        <w:pStyle w:val="a3"/>
        <w:spacing w:before="0" w:beforeAutospacing="0" w:after="0" w:afterAutospacing="0"/>
        <w:jc w:val="center"/>
      </w:pPr>
      <w:r>
        <w:t> 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Целями и задачами настоящего Положение являются: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создание единой и согласованной системы локальных актов ДЮСШ;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обеспечение принципа законности в нормотворческой деятельности ДЮСШ;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совершенствование процесса подготовки, оформления, принятия  и реализации локальных актов;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предотвращение дублирования регулирования общественных и образовательных отношений в ДЮСШ.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 </w:t>
      </w:r>
    </w:p>
    <w:p w:rsidR="00916430" w:rsidRDefault="00916430" w:rsidP="00916430">
      <w:pPr>
        <w:pStyle w:val="a3"/>
        <w:spacing w:before="0" w:beforeAutospacing="0" w:after="0" w:afterAutospacing="0"/>
        <w:jc w:val="center"/>
      </w:pPr>
      <w:r>
        <w:rPr>
          <w:rStyle w:val="a4"/>
        </w:rPr>
        <w:t>Ш. Виды локальных актов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 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3.1. В соответствии с Уставом деятельность ДЮСШ регламентируется следующими видами локальных актов: положения, решения, приказы, распоряжения,</w:t>
      </w:r>
      <w:r w:rsidR="00196317">
        <w:t xml:space="preserve"> </w:t>
      </w:r>
      <w:r>
        <w:t>постановления, инструкции, должностные инструкции, правила. Представленный перечень видов локальных актов не является исчерпывающим.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3.2.</w:t>
      </w:r>
      <w:r w:rsidR="00196317">
        <w:t xml:space="preserve"> </w:t>
      </w:r>
      <w:r>
        <w:t>Локальные  акты  ДЮСШ  могут быть классифицированы: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а) на группы в соответствии с  компетенцией ДЮСШ: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локальные акты организационно-распорядительного характера;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локальные акты, регламентирующие вопросы организации образовательного процесса;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локальные акты, регламентирующие отношения работодателя с работниками и организацию учебно-методической работы;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 xml:space="preserve">- локальные </w:t>
      </w:r>
      <w:proofErr w:type="gramStart"/>
      <w:r>
        <w:t>акты</w:t>
      </w:r>
      <w:proofErr w:type="gramEnd"/>
      <w:r>
        <w:t xml:space="preserve"> регламентирующие деятельность органов самоуправления ДЮСШ;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локальные акты, регламентирующие административную и финансово-хозяйственную деятельность;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локальные акты, обеспечивающие ведение  делопроизводства.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б) по критериям: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по степени значимости: обязательные и  необязательные;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по сфере действия: общего характера и специального характера;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по кругу лиц: распространяющиеся на всех работников ДЮСШ и не распространяющиеся на всех работников организации;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по способу принятия: принимаемые руководителем ДЮСШ единолично и принимаемые с учетом мнения представительного органа участников образовательных отношений;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по сроку действия: постоянного действия и бессрочные с определенным сроком действия;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по сроку хранения:  постоянного хранения , 75 лет  и  другие.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 </w:t>
      </w:r>
    </w:p>
    <w:p w:rsidR="00916430" w:rsidRDefault="00916430" w:rsidP="00916430">
      <w:pPr>
        <w:pStyle w:val="a3"/>
        <w:spacing w:before="0" w:beforeAutospacing="0" w:after="0" w:afterAutospacing="0"/>
        <w:jc w:val="center"/>
      </w:pPr>
      <w:r>
        <w:rPr>
          <w:rStyle w:val="a4"/>
        </w:rPr>
        <w:t xml:space="preserve">IV. </w:t>
      </w:r>
      <w:r w:rsidR="00196317">
        <w:rPr>
          <w:rStyle w:val="a4"/>
        </w:rPr>
        <w:t xml:space="preserve"> </w:t>
      </w:r>
      <w:r>
        <w:rPr>
          <w:rStyle w:val="a4"/>
        </w:rPr>
        <w:t>Порядок подготовки  локальных актов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 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В ДЮСШ устанавливается следующий порядок подготовки  локальных актов: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4.1. Инициатором подготовки локальных актов могут быть: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учредитель;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органы управления образованием;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администрация ДЮСШ в лице её руководителя, заместителей руководителя;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органы государственно-общественного управления ДЮСШ;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структурное подразделение ДЮСШ;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- участники образовательных отношений.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Основанием для подготовки локального акта могут также являться изменения в законодательстве РФ (внесение изменений, издание новых нормативных правовых актов).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lastRenderedPageBreak/>
        <w:t>4.2. Проект локального акта готовится отдельным работником или группой работников по поручению руководителя ДЮСШ, а также органом самоуправления ДЮСШ, который выступил с соответствующей инициативой.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4.3. Подготовка локального акта включает в себя изучение законодательных и иных нормативных актов, локальных актов ДЮСШ, регламентирующих те вопросы, которые предполагается отразить в проекте нового акта, и на этой основе  выбор его вида, содержания и представление его в письменной форме.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4.4. Подготовка наиболее важных локальных актов (проектов решений собраний, педсоветов, органов самоуправления, приказов, положений, правил) должна основываться на результатах анализа основных сторон деятельности ДЮСШ, тенденций её развития и сложившейся ситуации.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4.5. По вопросам приема на работу, переводов, увольнений, предоставления отпусков, поощрений или привлечения сотрудников к дисциплинарной или материальной ответственности издаются приказы, в соответствии с ТК РФ.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 xml:space="preserve">4.6. Проект локального  акта  подлежит обязательной правовой экспертизе и проверке на литературную грамотность, </w:t>
      </w:r>
      <w:proofErr w:type="gramStart"/>
      <w:r>
        <w:t>которые</w:t>
      </w:r>
      <w:proofErr w:type="gramEnd"/>
      <w:r>
        <w:t xml:space="preserve"> проводятся ДЮСШ самостоятельно либо с участием привлеченных специалистов. Локальный  акт, не прошедший правовую экспертизу,  не подлежит рассмотрению и принятию.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4.7.</w:t>
      </w:r>
      <w:r w:rsidR="00196317">
        <w:t xml:space="preserve"> </w:t>
      </w:r>
      <w:r>
        <w:t>Проект локального акта может быть представлен на  обсуждение. Формы представления для обсуждения могут быть различными, например, размещение проекта локального акта на информационном стенде в месте, доступном для всеобщего обозрения, на школьном сайте, направление проекта заинтересованным лицам, проведение соответствующего собрания с коллективным обсуждением проекта локального акта и т.д.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4.8.</w:t>
      </w:r>
      <w:r w:rsidR="00196317">
        <w:t xml:space="preserve"> </w:t>
      </w:r>
      <w:r>
        <w:t>При необходимости локальный акт проходит процедуру согласования.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4.9.</w:t>
      </w:r>
      <w:r w:rsidR="00196317">
        <w:t xml:space="preserve"> </w:t>
      </w:r>
      <w:r>
        <w:t>Сроки и порядок разработки проекта локального акта, порядок его согласования устанавливается локальным актом по ведению делопроизводства в ДЮСШ.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 </w:t>
      </w:r>
    </w:p>
    <w:p w:rsidR="00916430" w:rsidRDefault="00916430" w:rsidP="00916430">
      <w:pPr>
        <w:pStyle w:val="a3"/>
        <w:spacing w:before="0" w:beforeAutospacing="0" w:after="0" w:afterAutospacing="0"/>
        <w:jc w:val="center"/>
      </w:pPr>
      <w:r>
        <w:rPr>
          <w:rStyle w:val="a4"/>
        </w:rPr>
        <w:t xml:space="preserve">V. </w:t>
      </w:r>
      <w:r w:rsidR="00196317">
        <w:rPr>
          <w:rStyle w:val="a4"/>
        </w:rPr>
        <w:t xml:space="preserve"> </w:t>
      </w:r>
      <w:r>
        <w:rPr>
          <w:rStyle w:val="a4"/>
        </w:rPr>
        <w:t>Порядок принятия и утверждения локального акта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 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5.1.</w:t>
      </w:r>
      <w:r w:rsidR="00196317">
        <w:t xml:space="preserve"> </w:t>
      </w:r>
      <w:r>
        <w:t>Локальный акт, прошедший правовую и литературную экспертизу, а также  процедуру согласования, подлежит принятию и утверждению руководителем ДЮСШ в  соответствии с  Уставом ОО.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5.1.</w:t>
      </w:r>
      <w:r w:rsidR="00196317">
        <w:t xml:space="preserve"> </w:t>
      </w:r>
      <w:r>
        <w:t>Локальные акты ДЮСШ могут приниматься руководителем, общим собранием трудового коллектива, советом трудового коллектива, педагогическим советом, Методическим советом, органом государственно-общественного управления либо иным органом самоуправления ДЮСШ, наделенным полномочиями по принятию локальных актов в соответствии с уставом ДЮСШ – по предметам их ведения и компетенции.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5.2.</w:t>
      </w:r>
      <w:r w:rsidR="00196317">
        <w:t xml:space="preserve"> </w:t>
      </w:r>
      <w:r>
        <w:t>При принятии локальных актов, затрагивающих права обучающихся, учитывается мнение советов обучающихся, советов родителей, представительных органов обучающихся.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5.3.</w:t>
      </w:r>
      <w:r w:rsidR="00196317">
        <w:t xml:space="preserve"> </w:t>
      </w:r>
      <w:r>
        <w:t xml:space="preserve">Не подлежат применению локальные акты, ухудшающие положение работников по сравнению с трудовым законодательством, коллективным договором, соглашениями, а также локальные акты, принятые с нарушением </w:t>
      </w:r>
      <w:proofErr w:type="gramStart"/>
      <w:r>
        <w:t>порядка учета мнения представительного органа работников</w:t>
      </w:r>
      <w:proofErr w:type="gramEnd"/>
      <w:r>
        <w:t>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5.4. Прошедший процедуру принятия локальный акт утверждается руководителем ДЮСШ. Процедура утверждения оформляется либо подписью, либо приказом руководителя ДЮСШ.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5.5.</w:t>
      </w:r>
      <w:r w:rsidR="00196317">
        <w:t xml:space="preserve"> </w:t>
      </w:r>
      <w:r>
        <w:t>Локальный а</w:t>
      </w:r>
      <w:proofErr w:type="gramStart"/>
      <w:r>
        <w:t>кт  вст</w:t>
      </w:r>
      <w:proofErr w:type="gramEnd"/>
      <w:r>
        <w:t>упает в силу с момента, указанного в нем, либо, в случае отсутствия такого указания, по истечении 7 календарных дней с даты принятия данного локального акта.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Датой принятия локального акта, требующего  утверждения руководителем ДЮСШ, является дата такого утверждения.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5.6. После утверждения локального акта проводится процедура ознакомления с ним участников образовательных отношений, на которых распространяются положения  данного локального акта. Ознакомление  с локальным актом  оформляется в виде росписи   ознакомляемых лиц с указанием даты ознакомления либо на самом локальном акте, либо на отдельном листе ознакомления, прилагаемым к нему, либо в отдельном журнале.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 </w:t>
      </w:r>
    </w:p>
    <w:p w:rsidR="00916430" w:rsidRDefault="00916430" w:rsidP="00916430">
      <w:pPr>
        <w:pStyle w:val="a3"/>
        <w:spacing w:before="0" w:beforeAutospacing="0" w:after="0" w:afterAutospacing="0"/>
        <w:jc w:val="center"/>
      </w:pPr>
      <w:r>
        <w:rPr>
          <w:rStyle w:val="a4"/>
        </w:rPr>
        <w:t xml:space="preserve">VI. </w:t>
      </w:r>
      <w:r w:rsidR="00196317">
        <w:rPr>
          <w:rStyle w:val="a4"/>
        </w:rPr>
        <w:t xml:space="preserve"> </w:t>
      </w:r>
      <w:r>
        <w:rPr>
          <w:rStyle w:val="a4"/>
        </w:rPr>
        <w:t>Оформление локального акта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lastRenderedPageBreak/>
        <w:t xml:space="preserve">     Оформление локального акта выполняется в соответствии  с требованиями «Государственной системы документационного обеспечения управления. Основные положения. Общие требования к документам и службам документационного обеспечения», а также нормами «Унифицированной системы документации. Унифицированная система организационно-распорядительной документации. Требования к оформлению документов. ГОСТ </w:t>
      </w:r>
      <w:proofErr w:type="gramStart"/>
      <w:r>
        <w:t>Р</w:t>
      </w:r>
      <w:proofErr w:type="gramEnd"/>
      <w:r>
        <w:t xml:space="preserve"> 6.30-2003″ (утв. Постановлением Госстандарта России от 03.03.2003 N 65-ст «О принятии и введении в действие государственного стандарта Российской Федерации»). При этом: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6.1.</w:t>
      </w:r>
      <w:r w:rsidR="00196317">
        <w:t xml:space="preserve"> </w:t>
      </w:r>
      <w:r>
        <w:t>Структура локального акта должна обеспечивать логическое развитие темы правового регулирования. Если требуется разъяснение целей и мотивов принятия локального акта, то в проекте дается вступительная часть – преамбула. Положения нормативного характера в преамбулу не включаются.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6.2.</w:t>
      </w:r>
      <w:r w:rsidR="00196317">
        <w:t xml:space="preserve"> </w:t>
      </w:r>
      <w:r>
        <w:t>Нормативные предписания оформляются в виде пунктов, которые нумеруются арабскими цифрами с точкой и заголовков не имеют. Пункты могут подразделяться на подпункты, которые могут иметь буквенную или цифровую нумерацию.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6.3.</w:t>
      </w:r>
      <w:r w:rsidR="00196317">
        <w:t xml:space="preserve"> </w:t>
      </w:r>
      <w:r>
        <w:t>Значительные по объему локальные акты могут делиться на главы, которые нумеруются римскими цифрами и имеют заголовки.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6.4.</w:t>
      </w:r>
      <w:r w:rsidR="00196317">
        <w:t xml:space="preserve"> </w:t>
      </w:r>
      <w:r>
        <w:t>Если в локальном акте приводятся таблицы, графики, карты, схемы, то они, как правило, должны оформляться в виде приложений, а соответствующие пункты акта должны иметь ссылки на эти приложения.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6.5.</w:t>
      </w:r>
      <w:r w:rsidR="00196317">
        <w:t xml:space="preserve"> </w:t>
      </w:r>
      <w:r>
        <w:t>Локальный а</w:t>
      </w:r>
      <w:proofErr w:type="gramStart"/>
      <w:r>
        <w:t>кт с пр</w:t>
      </w:r>
      <w:proofErr w:type="gramEnd"/>
      <w:r>
        <w:t>иложениями должен иметь сквозную нумерацию страниц.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6.6. Локальный акт излагается на государственном языке  РФ и должен соответствовать литературным нормам.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6.7.</w:t>
      </w:r>
      <w:r w:rsidR="00196317">
        <w:t xml:space="preserve"> </w:t>
      </w:r>
      <w:r>
        <w:t>Структура локального акта должна быть логически обоснованной, отвечающей целям и задачам правового регулирования, а также обеспечивающей логическое развитие и правильное понимание данного локального акта.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6.8. В локальных актах даются  определения вводимых юридических, технических и других специальных терминов, если они не являются общеизвестными и неупотребляемыми в законодательстве Российской Федерации и региональном законодательстве.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6.9.</w:t>
      </w:r>
      <w:r w:rsidR="00196317">
        <w:t xml:space="preserve"> </w:t>
      </w:r>
      <w:r>
        <w:t>Не допускается переписывание с законов. При необходимости это делается в отсылочной форме.</w:t>
      </w:r>
    </w:p>
    <w:p w:rsidR="00916430" w:rsidRDefault="00916430" w:rsidP="00916430">
      <w:pPr>
        <w:pStyle w:val="a3"/>
        <w:spacing w:before="0" w:beforeAutospacing="0" w:after="0" w:afterAutospacing="0"/>
        <w:jc w:val="center"/>
      </w:pPr>
      <w:r>
        <w:rPr>
          <w:rStyle w:val="a4"/>
        </w:rPr>
        <w:t>VII. Основные  требования к локальным актам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    Локальные акты ДЮСШ должны соответствовать следующим требованиям: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 xml:space="preserve">7.1. </w:t>
      </w:r>
      <w:r>
        <w:rPr>
          <w:rStyle w:val="a5"/>
          <w:b/>
          <w:bCs/>
        </w:rPr>
        <w:t>Положение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 xml:space="preserve"> </w:t>
      </w:r>
      <w:proofErr w:type="gramStart"/>
      <w:r>
        <w:t>должно содержать следующие обязательные реквизиты: обозначение вида локального акта; его   наименование, грифы: принято, утверждено,  согласовано; регистрационный номер, текст, соответствующий его наименованию; отметку о наличии приложения и  согласования.</w:t>
      </w:r>
      <w:proofErr w:type="gramEnd"/>
    </w:p>
    <w:p w:rsidR="00916430" w:rsidRDefault="00916430" w:rsidP="00916430">
      <w:pPr>
        <w:pStyle w:val="a3"/>
        <w:spacing w:before="0" w:beforeAutospacing="0" w:after="0" w:afterAutospacing="0"/>
      </w:pPr>
      <w:r>
        <w:t xml:space="preserve">7.2. </w:t>
      </w:r>
      <w:r>
        <w:rPr>
          <w:rStyle w:val="a5"/>
          <w:b/>
          <w:bCs/>
        </w:rPr>
        <w:t>Правила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должны содержать следующие обязательные реквизиты</w:t>
      </w:r>
      <w:proofErr w:type="gramStart"/>
      <w:r>
        <w:t xml:space="preserve"> :</w:t>
      </w:r>
      <w:proofErr w:type="gramEnd"/>
    </w:p>
    <w:p w:rsidR="00916430" w:rsidRDefault="00916430" w:rsidP="00916430">
      <w:pPr>
        <w:pStyle w:val="a3"/>
        <w:spacing w:before="0" w:beforeAutospacing="0" w:after="0" w:afterAutospacing="0"/>
      </w:pPr>
      <w:r>
        <w:t>обозначение вида локального акта; его наименование, грифы принятия и утверждения; текст,  соответствующий его наименованию; отметку о наличии приложения, регистрационный номер.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7.3.</w:t>
      </w:r>
      <w:r w:rsidR="00196317">
        <w:t xml:space="preserve"> </w:t>
      </w:r>
      <w:r>
        <w:rPr>
          <w:rStyle w:val="a5"/>
          <w:b/>
          <w:bCs/>
        </w:rPr>
        <w:t>Инструкции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должны содержать следующие обязательные реквизиты: обозначение вида локального акта; его наименование;  грифы  принятия и утверждения; текст, соответствующий его наименованию; отметку о наличии приложения; регистрационный номер.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7.4.</w:t>
      </w:r>
      <w:r w:rsidR="00196317">
        <w:t xml:space="preserve"> </w:t>
      </w:r>
      <w:r>
        <w:rPr>
          <w:rStyle w:val="a5"/>
          <w:b/>
          <w:bCs/>
        </w:rPr>
        <w:t>Постановление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должно содержать следующие обязательные реквизиты: обозначение вида локального акта, его наименование, место и дату принятия, текст, соответствующий его наименованию; должность, фамилию, инициалы и подпись лица, вынесшего постановление; оттиск печати.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 xml:space="preserve">7.5. </w:t>
      </w:r>
      <w:r>
        <w:rPr>
          <w:rStyle w:val="a5"/>
          <w:b/>
          <w:bCs/>
        </w:rPr>
        <w:t xml:space="preserve">Решения 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должны содержать следующие обязательные реквизиты:  обозначение вида локального акта; место и дату принятия,  текст, должность, фамилию, инициалы и подпись лица, принявшего решение, оттиск печати.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 xml:space="preserve">7.6. </w:t>
      </w:r>
      <w:r>
        <w:rPr>
          <w:rStyle w:val="a5"/>
          <w:b/>
          <w:bCs/>
        </w:rPr>
        <w:t>Приказы и распоряжения</w:t>
      </w:r>
      <w:r>
        <w:t xml:space="preserve"> руководителя ДЮСШ должны содержать следующие обязательные реквизиты: обозначение вида локального акта и его наименование; место и дату </w:t>
      </w:r>
      <w:r>
        <w:lastRenderedPageBreak/>
        <w:t>принятия, регистрационный номер,    текст, должность, фамилию, инициалы и подпись руководителя ДЮСШ. Приказы и распоряжения выполняются на бланке ДЮСШ.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 xml:space="preserve">7.7. </w:t>
      </w:r>
      <w:r>
        <w:rPr>
          <w:rStyle w:val="a5"/>
          <w:b/>
          <w:bCs/>
        </w:rPr>
        <w:t>Протоколы и акты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 xml:space="preserve">должны содержать следующие обязательные реквизиты: обозначение вида локального акта;  место и дату принятия, номер; список присутствующих; текст, содержащий повестку дня, описание хода, порядка и </w:t>
      </w:r>
      <w:proofErr w:type="gramStart"/>
      <w:r>
        <w:t>процедуры</w:t>
      </w:r>
      <w:proofErr w:type="gramEnd"/>
      <w:r>
        <w:t xml:space="preserve"> совершаемых определенных (юридически значимых) действий либо отсутствие определенных фактов; должность, фамилию, инициалы и подпись лица (лиц), составивших или принимавших участие в составлении протокола или акта.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 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 xml:space="preserve">7.8. </w:t>
      </w:r>
      <w:r>
        <w:rPr>
          <w:rStyle w:val="a5"/>
          <w:b/>
          <w:bCs/>
        </w:rPr>
        <w:t>Методические рекомендации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должны содержать следующие обязательные реквизиты:  обозначение вида локального акта, место и дату принятия,  его наименование,  текст, соответствующий его наименованию и содержащий указание на вид, наименование и дату принятия правил или инструкций, нормы которых разъясняются, конкретизируются или детализируются методическими рекомендациями;  должность, фамилия, инициалы лица (лиц), составивших методические рекомендации.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 xml:space="preserve">7.9. </w:t>
      </w:r>
      <w:r>
        <w:rPr>
          <w:rStyle w:val="a5"/>
          <w:b/>
          <w:bCs/>
        </w:rPr>
        <w:t>Программы и планы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должны содержать следующие обязательные реквизиты: обозначение вида локального акта; место и дату принятия, наименование и текст локального акта, соответствующие его наименованию.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 xml:space="preserve">7.10. </w:t>
      </w:r>
      <w:r>
        <w:rPr>
          <w:rStyle w:val="a5"/>
          <w:b/>
          <w:bCs/>
        </w:rPr>
        <w:t>Должностная инструкция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Должностная инструкция работника должна содержать следующие разделы: общие положения;  основные задачи,  права,  предоставляемые работнику и его обязанности; взаимодействия; ответственность за некачественное и несвоевременное выполнение  (неисполнение) обязанностей, предусмотренных должностной инструкцией;  требования к работнику.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 xml:space="preserve">При разработке должностных инструкций работников рекомендуется руководствоваться  Приказом </w:t>
      </w:r>
      <w:proofErr w:type="spellStart"/>
      <w:r>
        <w:t>Минздравсоцразвития</w:t>
      </w:r>
      <w:proofErr w:type="spellEnd"/>
      <w:r>
        <w:t xml:space="preserve"> РФ от 14 августа 2009 года № 593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7.11.</w:t>
      </w:r>
      <w:r w:rsidR="00196317">
        <w:t xml:space="preserve"> </w:t>
      </w:r>
      <w:r>
        <w:t>При подготовке локальных актов, регулирующих социально-трудовые отношения (например, коллективный договор, правила внутреннего распорядка и др.) следует руководствоваться рекомендациями о них.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7.12.</w:t>
      </w:r>
      <w:r w:rsidR="00196317">
        <w:t xml:space="preserve"> </w:t>
      </w:r>
      <w:r>
        <w:t>Среди локальных  актов ДЮСШ высшую юридическую силу имеет Устав ДЮСШ. Поэтому  принимаемые в ДЮСШ локальные акты не должны противоречить  его Уставу.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 </w:t>
      </w:r>
    </w:p>
    <w:p w:rsidR="00916430" w:rsidRDefault="00916430" w:rsidP="00916430">
      <w:pPr>
        <w:pStyle w:val="a3"/>
        <w:spacing w:before="0" w:beforeAutospacing="0" w:after="0" w:afterAutospacing="0"/>
        <w:jc w:val="center"/>
      </w:pPr>
      <w:r>
        <w:rPr>
          <w:rStyle w:val="a4"/>
        </w:rPr>
        <w:t>VIII. Документация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8.1. Локальные акты проходят процедуру регистрации в специальном журнале.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8.2.</w:t>
      </w:r>
      <w:r w:rsidR="00196317">
        <w:t xml:space="preserve"> </w:t>
      </w:r>
      <w:r>
        <w:t>Обязательной регистрации подлежат положения, правила, инструкции, приказы и распоряжения руководителя ДЮСШ.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 xml:space="preserve">8.3. Регистрацию локальных актов осуществляет </w:t>
      </w:r>
      <w:proofErr w:type="gramStart"/>
      <w:r>
        <w:t>ответственный</w:t>
      </w:r>
      <w:proofErr w:type="gramEnd"/>
      <w:r>
        <w:t xml:space="preserve"> за ведение делопроизводства согласно инструкции по делопроизводству в ДЮСШ.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8.4. Регистрация положений, правил и инструкций осуществляется не позднее дня их утверждения руководителем ДЮСШ, приказов и   распоряжений руководителя ДЮСШ — не позднее дня их издания.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 </w:t>
      </w:r>
    </w:p>
    <w:p w:rsidR="00916430" w:rsidRDefault="00916430" w:rsidP="00916430">
      <w:pPr>
        <w:pStyle w:val="a3"/>
        <w:spacing w:before="0" w:beforeAutospacing="0" w:after="0" w:afterAutospacing="0"/>
        <w:jc w:val="center"/>
      </w:pPr>
      <w:r>
        <w:rPr>
          <w:rStyle w:val="a4"/>
        </w:rPr>
        <w:t>IX. Порядок внесения изменения и дополнений в локальные акты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9.1. В действующие в ДЮСШ локальные акты могут быть внесены изменения и дополнения.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9.2. Порядок внесения изменений и дополнений в локальные акты ДЮСШ определяется в самих локальных актах. В остальных случаях изменения и дополнения осуществляются в следующем порядке:</w:t>
      </w:r>
    </w:p>
    <w:p w:rsidR="00916430" w:rsidRDefault="00196317" w:rsidP="00916430">
      <w:pPr>
        <w:pStyle w:val="a3"/>
        <w:spacing w:before="0" w:beforeAutospacing="0" w:after="0" w:afterAutospacing="0"/>
      </w:pPr>
      <w:r>
        <w:t>9.2.1. В</w:t>
      </w:r>
      <w:r w:rsidR="00916430">
        <w:t>несение изменений и дополнений осуществляется в порядке, установленном в локальном нормативном акте, на основании которого вносятся изменения;</w:t>
      </w:r>
    </w:p>
    <w:p w:rsidR="00916430" w:rsidRDefault="00196317" w:rsidP="00916430">
      <w:pPr>
        <w:pStyle w:val="a3"/>
        <w:spacing w:before="0" w:beforeAutospacing="0" w:after="0" w:afterAutospacing="0"/>
      </w:pPr>
      <w:r>
        <w:t>9.2.2. И</w:t>
      </w:r>
      <w:r w:rsidR="00916430">
        <w:t xml:space="preserve">зменения и дополнения в локальные акты: положения принятые без согласования с органом управления (самоуправления), правила, инструкции, программы, планы, </w:t>
      </w:r>
      <w:r w:rsidR="00916430">
        <w:lastRenderedPageBreak/>
        <w:t>постановления, решения, приказы и распоряжения руководителя ДЮСШ, вносятся путем издания приказа руководителя ДЮСШ о внесении изменений или дополнений в локальный нормативный акт;</w:t>
      </w:r>
    </w:p>
    <w:p w:rsidR="00916430" w:rsidRDefault="00196317" w:rsidP="00916430">
      <w:pPr>
        <w:pStyle w:val="a3"/>
        <w:spacing w:before="0" w:beforeAutospacing="0" w:after="0" w:afterAutospacing="0"/>
      </w:pPr>
      <w:r>
        <w:t>9.2.3. И</w:t>
      </w:r>
      <w:r w:rsidR="00916430">
        <w:t>зменения и дополнения в положения, принятые после согласования с органом государственно-общественного управления (самоуправления),  вносятся путем  издания приказа руководителя ДЮСШ о внесении изменений или дополнений в локальный а</w:t>
      </w:r>
      <w:proofErr w:type="gramStart"/>
      <w:r w:rsidR="00916430">
        <w:t>кт с пр</w:t>
      </w:r>
      <w:proofErr w:type="gramEnd"/>
      <w:r w:rsidR="00916430">
        <w:t>едварительным получением от него согласия.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9.3.</w:t>
      </w:r>
      <w:r w:rsidR="00196317">
        <w:t xml:space="preserve"> </w:t>
      </w:r>
      <w:r>
        <w:t>Изменения и дополнения в локальный а</w:t>
      </w:r>
      <w:proofErr w:type="gramStart"/>
      <w:r>
        <w:t>кт вст</w:t>
      </w:r>
      <w:proofErr w:type="gramEnd"/>
      <w:r>
        <w:t>упают в силу с даты, указанной в приказе о внесении изменений или дополнений в локальный нормативный акт, а в случае отсутствия указания в нем даты —  по истечению 7 календарных дней с даты вступления приказа о внесении изменений или дополнений в локальный акт в силу.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9.4.</w:t>
      </w:r>
      <w:r w:rsidR="00196317">
        <w:t xml:space="preserve"> </w:t>
      </w:r>
      <w:r>
        <w:t xml:space="preserve">Изменения и дополнения в предписания и требования, протоколы и акты, методические рекомендации, акты о признании локальных актов </w:t>
      </w:r>
      <w:proofErr w:type="gramStart"/>
      <w:r>
        <w:t>утратившими</w:t>
      </w:r>
      <w:proofErr w:type="gramEnd"/>
      <w:r>
        <w:t xml:space="preserve"> силу, не вносятся.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 </w:t>
      </w:r>
    </w:p>
    <w:p w:rsidR="00916430" w:rsidRDefault="00916430" w:rsidP="00916430">
      <w:pPr>
        <w:pStyle w:val="a3"/>
        <w:spacing w:before="0" w:beforeAutospacing="0" w:after="0" w:afterAutospacing="0"/>
        <w:jc w:val="center"/>
      </w:pPr>
      <w:r>
        <w:rPr>
          <w:rStyle w:val="a4"/>
        </w:rPr>
        <w:t>X.  Заключительные положения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10.1.</w:t>
      </w:r>
      <w:r w:rsidR="00196317">
        <w:t xml:space="preserve"> </w:t>
      </w:r>
      <w:r>
        <w:t>Настоящее Положение подлежит обязательному согласованию с органом самоуправления ДЮСШ.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 xml:space="preserve">10.2. </w:t>
      </w:r>
      <w:r w:rsidR="00196317">
        <w:t xml:space="preserve"> </w:t>
      </w:r>
      <w:r>
        <w:t xml:space="preserve">Положение вступает в силу </w:t>
      </w:r>
      <w:proofErr w:type="gramStart"/>
      <w:r>
        <w:t>с даты</w:t>
      </w:r>
      <w:proofErr w:type="gramEnd"/>
      <w:r>
        <w:t xml:space="preserve"> его утверждения руководителем ДЮСШ.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10.3.</w:t>
      </w:r>
      <w:r w:rsidR="00196317">
        <w:t xml:space="preserve"> </w:t>
      </w:r>
      <w:r>
        <w:t>Положение утрачивает силу в случае принятия нового Положения о локальных актах.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10.4.</w:t>
      </w:r>
      <w:r w:rsidR="00AB12AD">
        <w:t xml:space="preserve"> </w:t>
      </w:r>
      <w:r>
        <w:t>Вопросы, не урегулированные  настоящим Положением, подлежат урегулированию в соответствии с действующим законодательством РФ, Уставом ДЮСШ и иными локальными нормативными актами ДЮСШ.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rPr>
          <w:rStyle w:val="a5"/>
        </w:rPr>
        <w:t>Примечание</w:t>
      </w:r>
      <w:r>
        <w:t>.</w:t>
      </w:r>
      <w:r w:rsidR="00AB12AD">
        <w:t xml:space="preserve"> </w:t>
      </w:r>
      <w:r>
        <w:t>1.</w:t>
      </w:r>
      <w:r w:rsidR="00AB12AD">
        <w:t xml:space="preserve"> </w:t>
      </w:r>
      <w:r>
        <w:t>Разделы 6 и 7 Положения  могут быть оформлены в виде Инструкции, прилагаемой к нему, а в Положении делается только отсылка. То же можно сделать и с рядом других разделов или отдельных пунктов по усмотрению разработчика.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2.  За неисполнение или ненадлежащее исполнение требований, установленных в локальных актах ДЮСШ: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сотрудники ДЮСШ несут ответственность в соответствии с Уставом ОО, ТК РФ;</w:t>
      </w:r>
    </w:p>
    <w:p w:rsidR="00916430" w:rsidRDefault="00916430" w:rsidP="00916430">
      <w:pPr>
        <w:pStyle w:val="a3"/>
        <w:spacing w:before="0" w:beforeAutospacing="0" w:after="0" w:afterAutospacing="0"/>
      </w:pPr>
      <w:r>
        <w:t>обучающиеся, воспитанники, их родители (законные представители), несут ответственность в порядке и формах, предусмотренных законодательством РФ, локальными нормативными актами ДЮСШ,  Уставом ДЮСШ.</w:t>
      </w:r>
    </w:p>
    <w:p w:rsidR="008130ED" w:rsidRDefault="008130ED" w:rsidP="00916430">
      <w:pPr>
        <w:spacing w:after="0" w:line="240" w:lineRule="auto"/>
      </w:pPr>
    </w:p>
    <w:sectPr w:rsidR="008130ED" w:rsidSect="00AB12AD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B25BF"/>
    <w:multiLevelType w:val="hybridMultilevel"/>
    <w:tmpl w:val="FBBE67AE"/>
    <w:lvl w:ilvl="0" w:tplc="F4EA3A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16430"/>
    <w:rsid w:val="00085648"/>
    <w:rsid w:val="00196317"/>
    <w:rsid w:val="00490C94"/>
    <w:rsid w:val="005E474D"/>
    <w:rsid w:val="008130ED"/>
    <w:rsid w:val="008D31E6"/>
    <w:rsid w:val="00916430"/>
    <w:rsid w:val="00A7201E"/>
    <w:rsid w:val="00AB12AD"/>
    <w:rsid w:val="00E82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6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16430"/>
    <w:rPr>
      <w:b/>
      <w:bCs/>
    </w:rPr>
  </w:style>
  <w:style w:type="character" w:styleId="a5">
    <w:name w:val="Emphasis"/>
    <w:basedOn w:val="a0"/>
    <w:uiPriority w:val="20"/>
    <w:qFormat/>
    <w:rsid w:val="00916430"/>
    <w:rPr>
      <w:i/>
      <w:iCs/>
    </w:rPr>
  </w:style>
  <w:style w:type="table" w:styleId="a6">
    <w:name w:val="Table Grid"/>
    <w:basedOn w:val="a1"/>
    <w:uiPriority w:val="59"/>
    <w:rsid w:val="009164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E4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4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6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2304</Words>
  <Characters>13137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TARAKAN_XP_VB1</dc:creator>
  <cp:keywords/>
  <dc:description/>
  <cp:lastModifiedBy>User</cp:lastModifiedBy>
  <cp:revision>7</cp:revision>
  <cp:lastPrinted>2016-01-18T04:28:00Z</cp:lastPrinted>
  <dcterms:created xsi:type="dcterms:W3CDTF">2015-03-04T08:56:00Z</dcterms:created>
  <dcterms:modified xsi:type="dcterms:W3CDTF">2016-02-08T09:46:00Z</dcterms:modified>
</cp:coreProperties>
</file>